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</w:tblGrid>
      <w:tr w:rsidR="00D46E1B" w:rsidRPr="00F75806" w:rsidTr="00582C74">
        <w:trPr>
          <w:trHeight w:val="10338"/>
          <w:jc w:val="center"/>
        </w:trPr>
        <w:tc>
          <w:tcPr>
            <w:tcW w:w="5412" w:type="dxa"/>
          </w:tcPr>
          <w:p w:rsidR="00D46E1B" w:rsidRDefault="00D46E1B" w:rsidP="00057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D46E1B" w:rsidRPr="00F75806" w:rsidRDefault="00D46E1B" w:rsidP="00057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052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ФІНАНСОВ</w:t>
            </w:r>
            <w:r w:rsidRPr="00F758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ИЙ</w:t>
            </w:r>
            <w:r w:rsidRPr="00AE052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ЗВІТ</w:t>
            </w:r>
            <w:r w:rsidRPr="00F758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ЗА 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  <w:r w:rsidRPr="00F758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РІК</w:t>
            </w:r>
          </w:p>
          <w:p w:rsidR="00D46E1B" w:rsidRPr="00F75806" w:rsidRDefault="00D46E1B" w:rsidP="00057D1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46E1B" w:rsidRPr="00AE052C" w:rsidRDefault="00D46E1B" w:rsidP="00057D18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052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балансові статті:</w:t>
            </w:r>
          </w:p>
          <w:tbl>
            <w:tblPr>
              <w:tblW w:w="5133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96"/>
              <w:gridCol w:w="920"/>
              <w:gridCol w:w="909"/>
              <w:gridCol w:w="908"/>
            </w:tblGrid>
            <w:tr w:rsidR="00D46E1B" w:rsidRPr="00AE052C" w:rsidTr="00057D18">
              <w:trPr>
                <w:tblHeader/>
              </w:trPr>
              <w:tc>
                <w:tcPr>
                  <w:tcW w:w="2396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AE052C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AE052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Початок року</w:t>
                  </w:r>
                </w:p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  <w:t>тис.грн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  <w:t>.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AE052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Кінець року</w:t>
                  </w:r>
                </w:p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uk-UA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  <w:t>тис.грн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  <w:t>.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53306F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AE052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Зміни за рік %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  <w:shd w:val="clear" w:color="auto" w:fill="EAF1DD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Активи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разом</w:t>
                  </w:r>
                </w:p>
              </w:tc>
              <w:tc>
                <w:tcPr>
                  <w:tcW w:w="920" w:type="dxa"/>
                  <w:shd w:val="clear" w:color="auto" w:fill="EAF1DD"/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shd w:val="clear" w:color="auto" w:fill="EAF1DD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shd w:val="clear" w:color="auto" w:fill="EAF1DD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ind w:right="-31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Н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адані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к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редити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593B58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членам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кредитної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спілки</w:t>
                  </w:r>
                  <w:proofErr w:type="spellEnd"/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16899,0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14295,8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-14,4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кредитним спілкам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Кредити з порушенням режиму сплати: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D46E1B">
                  <w:pPr>
                    <w:numPr>
                      <w:ilvl w:val="0"/>
                      <w:numId w:val="2"/>
                    </w:numPr>
                    <w:snapToGrid w:val="0"/>
                    <w:ind w:left="151" w:hanging="151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прострочені кредити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5649,4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4195,4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-15,7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D46E1B">
                  <w:pPr>
                    <w:numPr>
                      <w:ilvl w:val="0"/>
                      <w:numId w:val="2"/>
                    </w:numPr>
                    <w:snapToGrid w:val="0"/>
                    <w:ind w:left="151" w:hanging="151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неповер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cr/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ені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кредити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D46E1B">
                  <w:pPr>
                    <w:numPr>
                      <w:ilvl w:val="0"/>
                      <w:numId w:val="2"/>
                    </w:numPr>
                    <w:snapToGrid w:val="0"/>
                    <w:ind w:left="151" w:hanging="151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безнадійні кредити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14,9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14,9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FB5F84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 xml:space="preserve">Фактично сформований резерв покриття збитків </w:t>
                  </w: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cr/>
                    <w:t>ід неповернених позичок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1165,6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1440,4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+23,6</w:t>
                  </w:r>
                </w:p>
              </w:tc>
            </w:tr>
            <w:tr w:rsidR="00D46E1B" w:rsidRPr="005E145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5E145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5E145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Фінансові інвестиції: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депозити в банках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600,0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4040,0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+573,3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(вклади) в об’єднану кредитну спілку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до капіталу кооперативного банку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до капіталу об’єднаної кредитної спілки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57,3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57,3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FB5F84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державні цінні папери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до капіталу бюро кредитних історій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кошти до спільних фінансових фондів асоціацій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Основні засоби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43,6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43,6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Капітальні інвестиції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D46E1B" w:rsidRPr="001956B5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  <w:shd w:val="clear" w:color="auto" w:fill="EAF1DD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Зобов’язання спілки, </w:t>
                  </w:r>
                </w:p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 тому числі:</w:t>
                  </w:r>
                </w:p>
              </w:tc>
              <w:tc>
                <w:tcPr>
                  <w:tcW w:w="920" w:type="dxa"/>
                  <w:shd w:val="clear" w:color="auto" w:fill="EAF1DD"/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shd w:val="clear" w:color="auto" w:fill="EAF1DD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shd w:val="clear" w:color="auto" w:fill="EAF1DD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Внески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вклади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членів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депозитні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р</w:t>
                  </w:r>
                  <w:r w:rsidR="004305BA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а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хунки</w:t>
                  </w:r>
                  <w:proofErr w:type="spellEnd"/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14131,3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14952,6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+5,8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Інші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платні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зобов'язання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Неоплатні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250,3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299,0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FB5F84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+19,5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Капітал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кредитної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спілки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, в тому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числі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айови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й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капітал, в тому числі сформований за рахунок: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D46E1B" w:rsidRPr="001363D0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обов’язкових пайових внесків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593B58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5,4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4,7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-13,0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D46E1B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додаткових пайових внесків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593B58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1262,5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982,8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-22,1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Резервний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капітал</w:t>
                  </w:r>
                  <w:proofErr w:type="spellEnd"/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1599,8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1763,7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+10,7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Додатковий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капітал</w:t>
                  </w:r>
                  <w:proofErr w:type="spellEnd"/>
                </w:p>
              </w:tc>
              <w:tc>
                <w:tcPr>
                  <w:tcW w:w="920" w:type="dxa"/>
                  <w:vAlign w:val="bottom"/>
                </w:tcPr>
                <w:p w:rsidR="00D46E1B" w:rsidRPr="0046386D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10,2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9,4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-7,9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Нерозподілений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дохід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зби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cr/>
                  </w:r>
                  <w:proofErr w:type="spellStart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ок</w:t>
                  </w:r>
                  <w:proofErr w:type="spellEnd"/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AA36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168,8</w:t>
                  </w:r>
                </w:p>
              </w:tc>
              <w:tc>
                <w:tcPr>
                  <w:tcW w:w="909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-182,3</w:t>
                  </w:r>
                </w:p>
              </w:tc>
              <w:tc>
                <w:tcPr>
                  <w:tcW w:w="908" w:type="dxa"/>
                  <w:vAlign w:val="bottom"/>
                </w:tcPr>
                <w:p w:rsidR="00D46E1B" w:rsidRPr="004305BA" w:rsidRDefault="004305BA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</w:tbl>
          <w:p w:rsidR="00D46E1B" w:rsidRPr="00F75806" w:rsidRDefault="00D46E1B" w:rsidP="00057D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8700D1" w:rsidRDefault="008700D1"/>
    <w:sectPr w:rsidR="008700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14403"/>
    <w:multiLevelType w:val="hybridMultilevel"/>
    <w:tmpl w:val="F44A6DB6"/>
    <w:lvl w:ilvl="0" w:tplc="3A5E7C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D4DC6"/>
    <w:multiLevelType w:val="hybridMultilevel"/>
    <w:tmpl w:val="366E9746"/>
    <w:lvl w:ilvl="0" w:tplc="27A42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1B"/>
    <w:rsid w:val="004305BA"/>
    <w:rsid w:val="00582C74"/>
    <w:rsid w:val="008700D1"/>
    <w:rsid w:val="00D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3C9BC-DCD2-49A3-AC9A-DD5B89A5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7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2C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vGaljko</dc:creator>
  <cp:keywords/>
  <dc:description/>
  <cp:lastModifiedBy>vGaljko</cp:lastModifiedBy>
  <cp:revision>3</cp:revision>
  <cp:lastPrinted>2024-05-22T13:37:00Z</cp:lastPrinted>
  <dcterms:created xsi:type="dcterms:W3CDTF">2024-05-21T13:47:00Z</dcterms:created>
  <dcterms:modified xsi:type="dcterms:W3CDTF">2024-05-22T13:37:00Z</dcterms:modified>
</cp:coreProperties>
</file>